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0D" w:rsidRDefault="003D42AE" w:rsidP="00380C81">
      <w:pPr>
        <w:spacing w:after="120"/>
        <w:rPr>
          <w:color w:val="000000"/>
        </w:rPr>
      </w:pPr>
      <w:bookmarkStart w:id="0" w:name="_GoBack"/>
      <w:bookmarkEnd w:id="0"/>
      <w:r w:rsidRPr="00D534FA">
        <w:rPr>
          <w:rFonts w:ascii="Tahoma" w:hAnsi="Tahoma" w:cs="Tahoma"/>
        </w:rPr>
        <w:t xml:space="preserve">Job Title: </w:t>
      </w:r>
      <w:r w:rsidR="00380C81">
        <w:rPr>
          <w:rFonts w:ascii="Tahoma" w:hAnsi="Tahoma" w:cs="Tahoma"/>
        </w:rPr>
        <w:tab/>
      </w:r>
      <w:r w:rsidR="00380C81">
        <w:rPr>
          <w:rFonts w:ascii="Tahoma" w:hAnsi="Tahoma" w:cs="Tahoma"/>
        </w:rPr>
        <w:tab/>
      </w:r>
      <w:r w:rsidR="00380C81">
        <w:rPr>
          <w:rFonts w:ascii="Tahoma" w:hAnsi="Tahoma" w:cs="Tahoma"/>
        </w:rPr>
        <w:tab/>
      </w:r>
      <w:r w:rsidR="004D49A5" w:rsidRPr="004D49A5">
        <w:rPr>
          <w:rFonts w:ascii="Tahoma" w:hAnsi="Tahoma" w:cs="Tahoma"/>
          <w:b/>
        </w:rPr>
        <w:t xml:space="preserve">Sensory </w:t>
      </w:r>
      <w:r w:rsidR="00EC3815" w:rsidRPr="004D49A5">
        <w:rPr>
          <w:b/>
          <w:color w:val="000000"/>
        </w:rPr>
        <w:t>Rehabilitation</w:t>
      </w:r>
      <w:r w:rsidR="00D015B7">
        <w:rPr>
          <w:b/>
          <w:color w:val="000000"/>
        </w:rPr>
        <w:t xml:space="preserve"> Worker </w:t>
      </w:r>
      <w:r w:rsidR="003208BB">
        <w:rPr>
          <w:color w:val="000000"/>
        </w:rPr>
        <w:t>(Apprentice)</w:t>
      </w:r>
    </w:p>
    <w:p w:rsidR="00F03FF2" w:rsidRDefault="00ED4BAB" w:rsidP="00380C81">
      <w:pPr>
        <w:spacing w:after="120"/>
        <w:rPr>
          <w:i/>
          <w:color w:val="000000"/>
        </w:rPr>
      </w:pPr>
      <w:r>
        <w:rPr>
          <w:rFonts w:ascii="Tahoma" w:hAnsi="Tahoma" w:cs="Tahoma"/>
        </w:rPr>
        <w:t>Grade</w:t>
      </w:r>
      <w:r w:rsidR="003D42AE" w:rsidRPr="00D534FA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83BBF">
        <w:rPr>
          <w:rFonts w:ascii="Tahoma" w:hAnsi="Tahoma" w:cs="Tahoma"/>
        </w:rPr>
        <w:t>C</w:t>
      </w:r>
    </w:p>
    <w:p w:rsidR="00380C81" w:rsidRPr="00B0775A" w:rsidRDefault="00E83BBF" w:rsidP="00380C81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Reports To: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Sensory Operations</w:t>
      </w:r>
      <w:r w:rsidR="00380C81">
        <w:rPr>
          <w:rFonts w:ascii="Tahoma" w:hAnsi="Tahoma" w:cs="Tahoma"/>
        </w:rPr>
        <w:t xml:space="preserve"> Manager</w:t>
      </w:r>
    </w:p>
    <w:p w:rsidR="00380C81" w:rsidRDefault="00380C81" w:rsidP="00380C81">
      <w:pPr>
        <w:spacing w:after="120"/>
        <w:rPr>
          <w:rFonts w:ascii="Tahoma" w:hAnsi="Tahoma" w:cs="Tahoma"/>
        </w:rPr>
      </w:pPr>
      <w:r w:rsidRPr="00D534FA">
        <w:rPr>
          <w:rFonts w:ascii="Tahoma" w:hAnsi="Tahoma" w:cs="Tahoma"/>
        </w:rPr>
        <w:t>Role Res</w:t>
      </w:r>
      <w:r>
        <w:rPr>
          <w:rFonts w:ascii="Tahoma" w:hAnsi="Tahoma" w:cs="Tahoma"/>
        </w:rPr>
        <w:t xml:space="preserve">ponsibilities: </w:t>
      </w:r>
      <w:r>
        <w:rPr>
          <w:rFonts w:ascii="Tahoma" w:hAnsi="Tahoma" w:cs="Tahoma"/>
        </w:rPr>
        <w:tab/>
        <w:t>Budget £0 FTE 0</w:t>
      </w: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42"/>
      </w:tblGrid>
      <w:tr w:rsidR="00380C81" w:rsidTr="001B0B44">
        <w:tc>
          <w:tcPr>
            <w:tcW w:w="9242" w:type="dxa"/>
            <w:shd w:val="clear" w:color="auto" w:fill="F2DBDB" w:themeFill="accent2" w:themeFillTint="33"/>
          </w:tcPr>
          <w:p w:rsidR="00380C81" w:rsidRPr="00203F63" w:rsidRDefault="00380C81" w:rsidP="001B0B44">
            <w:pPr>
              <w:spacing w:before="240" w:after="240"/>
              <w:rPr>
                <w:rFonts w:ascii="Tahoma" w:hAnsi="Tahoma" w:cs="Tahoma"/>
                <w:b/>
              </w:rPr>
            </w:pPr>
            <w:r w:rsidRPr="00203F63">
              <w:rPr>
                <w:rFonts w:ascii="Tahoma" w:hAnsi="Tahoma" w:cs="Tahoma"/>
                <w:b/>
              </w:rPr>
              <w:t xml:space="preserve">The Role </w:t>
            </w:r>
          </w:p>
          <w:p w:rsidR="00380C81" w:rsidRDefault="00380C81" w:rsidP="001B0B44">
            <w:pPr>
              <w:spacing w:before="120" w:after="120"/>
              <w:rPr>
                <w:rFonts w:ascii="Tahoma" w:hAnsi="Tahoma" w:cs="Tahoma"/>
              </w:rPr>
            </w:pPr>
            <w:r w:rsidRPr="00203F63">
              <w:rPr>
                <w:rFonts w:ascii="Tahoma" w:hAnsi="Tahoma" w:cs="Tahoma"/>
              </w:rPr>
              <w:t>Essex Cares vision is to be the supplier of choice for Adult Health and Social Care, this role requires strong commercial awareness and the ability to deliver a customer centric service.</w:t>
            </w:r>
          </w:p>
          <w:p w:rsidR="00380C81" w:rsidRPr="00380C81" w:rsidRDefault="00380C81" w:rsidP="00380C81">
            <w:pPr>
              <w:spacing w:before="120" w:after="120"/>
              <w:rPr>
                <w:lang w:eastAsia="en-GB"/>
              </w:rPr>
            </w:pPr>
            <w:r w:rsidRPr="00380C81">
              <w:rPr>
                <w:lang w:eastAsia="en-GB"/>
              </w:rPr>
              <w:t xml:space="preserve">Reporting to the Sensory Service </w:t>
            </w:r>
            <w:r w:rsidR="00744554">
              <w:rPr>
                <w:lang w:eastAsia="en-GB"/>
              </w:rPr>
              <w:t xml:space="preserve">Operations </w:t>
            </w:r>
            <w:r w:rsidRPr="00380C81">
              <w:rPr>
                <w:lang w:eastAsia="en-GB"/>
              </w:rPr>
              <w:t xml:space="preserve"> Manager, this </w:t>
            </w:r>
            <w:r w:rsidR="003208BB">
              <w:rPr>
                <w:lang w:eastAsia="en-GB"/>
              </w:rPr>
              <w:t xml:space="preserve">newly created apprenticeship </w:t>
            </w:r>
            <w:r w:rsidRPr="00380C81">
              <w:rPr>
                <w:lang w:eastAsia="en-GB"/>
              </w:rPr>
              <w:t xml:space="preserve">role </w:t>
            </w:r>
            <w:r w:rsidR="00744554">
              <w:rPr>
                <w:lang w:eastAsia="en-GB"/>
              </w:rPr>
              <w:t xml:space="preserve"> will learn the skills required and work towards </w:t>
            </w:r>
            <w:r w:rsidRPr="00380C81">
              <w:rPr>
                <w:lang w:eastAsia="en-GB"/>
              </w:rPr>
              <w:t>provid</w:t>
            </w:r>
            <w:r w:rsidR="00744554">
              <w:rPr>
                <w:lang w:eastAsia="en-GB"/>
              </w:rPr>
              <w:t xml:space="preserve">ing </w:t>
            </w:r>
            <w:r w:rsidRPr="00380C81">
              <w:rPr>
                <w:lang w:eastAsia="en-GB"/>
              </w:rPr>
              <w:t xml:space="preserve"> assessment and rehabilitative t</w:t>
            </w:r>
            <w:r w:rsidR="00EC3815">
              <w:rPr>
                <w:lang w:eastAsia="en-GB"/>
              </w:rPr>
              <w:t xml:space="preserve">raining which includes daily living skills and indoor mobility training and low vision advice </w:t>
            </w:r>
            <w:r w:rsidRPr="00380C81">
              <w:rPr>
                <w:lang w:eastAsia="en-GB"/>
              </w:rPr>
              <w:t>for adults with visual impairments or who are Deafblind.</w:t>
            </w:r>
          </w:p>
          <w:p w:rsidR="00380C81" w:rsidRPr="00380C81" w:rsidRDefault="00380C81" w:rsidP="00380C81">
            <w:pPr>
              <w:spacing w:before="120" w:after="120"/>
              <w:rPr>
                <w:lang w:eastAsia="en-GB"/>
              </w:rPr>
            </w:pPr>
            <w:r w:rsidRPr="00380C81">
              <w:rPr>
                <w:lang w:eastAsia="en-GB"/>
              </w:rPr>
              <w:t>The role requires enthusiasm and commitment, with strong communication skills and the ability to work independently under pressure using own initiative and within a multi-disciplinary team.</w:t>
            </w:r>
          </w:p>
          <w:p w:rsidR="00380C81" w:rsidRPr="00B0775A" w:rsidRDefault="00380C81" w:rsidP="003208BB">
            <w:pPr>
              <w:spacing w:before="120" w:after="120"/>
              <w:rPr>
                <w:lang w:eastAsia="en-GB"/>
              </w:rPr>
            </w:pPr>
            <w:r w:rsidRPr="00380C81">
              <w:rPr>
                <w:lang w:eastAsia="en-GB"/>
              </w:rPr>
              <w:t>Relevant professional qualifications</w:t>
            </w:r>
            <w:r w:rsidR="003208BB">
              <w:rPr>
                <w:lang w:eastAsia="en-GB"/>
              </w:rPr>
              <w:t>,</w:t>
            </w:r>
            <w:r w:rsidR="00E83BBF">
              <w:rPr>
                <w:lang w:eastAsia="en-GB"/>
              </w:rPr>
              <w:t xml:space="preserve"> </w:t>
            </w:r>
            <w:r w:rsidRPr="00380C81">
              <w:rPr>
                <w:lang w:eastAsia="en-GB"/>
              </w:rPr>
              <w:t>knowledge of Rehabilitation and experience working with adults with</w:t>
            </w:r>
            <w:r w:rsidR="00EC3815">
              <w:rPr>
                <w:lang w:eastAsia="en-GB"/>
              </w:rPr>
              <w:t xml:space="preserve"> sensory impairments</w:t>
            </w:r>
            <w:r w:rsidRPr="00380C81">
              <w:rPr>
                <w:lang w:eastAsia="en-GB"/>
              </w:rPr>
              <w:t xml:space="preserve"> is </w:t>
            </w:r>
            <w:r w:rsidR="003208BB">
              <w:rPr>
                <w:lang w:eastAsia="en-GB"/>
              </w:rPr>
              <w:t>desirable, however a fully funded qualification will be provided to successful applicant subject to terms and conditions</w:t>
            </w:r>
            <w:r w:rsidRPr="00380C81">
              <w:rPr>
                <w:lang w:eastAsia="en-GB"/>
              </w:rPr>
              <w:t>.</w:t>
            </w:r>
          </w:p>
        </w:tc>
      </w:tr>
    </w:tbl>
    <w:p w:rsidR="00F03FF2" w:rsidRPr="00D534FA" w:rsidRDefault="006F07EC" w:rsidP="00380C81">
      <w:pPr>
        <w:spacing w:before="240" w:after="240"/>
        <w:rPr>
          <w:rFonts w:ascii="Tahoma" w:hAnsi="Tahoma" w:cs="Tahoma"/>
          <w:b/>
        </w:rPr>
      </w:pPr>
      <w:r w:rsidRPr="00D534FA">
        <w:rPr>
          <w:rFonts w:ascii="Tahoma" w:hAnsi="Tahoma" w:cs="Tahoma"/>
          <w:b/>
        </w:rPr>
        <w:t>Job Purpose</w:t>
      </w:r>
    </w:p>
    <w:p w:rsidR="00C4610D" w:rsidRPr="00380C81" w:rsidRDefault="00380C81" w:rsidP="00380C81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U</w:t>
      </w:r>
      <w:r w:rsidR="00C4610D" w:rsidRPr="00380C81">
        <w:rPr>
          <w:rFonts w:eastAsia="Times New Roman"/>
        </w:rPr>
        <w:t>ndertake assessment of needs and reviews for visually impaired or dual sensory impaired people.</w:t>
      </w:r>
    </w:p>
    <w:p w:rsidR="00C4610D" w:rsidRPr="00380C81" w:rsidRDefault="00380C81" w:rsidP="00380C81">
      <w:pPr>
        <w:spacing w:after="120" w:line="240" w:lineRule="auto"/>
        <w:rPr>
          <w:rFonts w:eastAsia="Times New Roman"/>
        </w:rPr>
      </w:pPr>
      <w:r w:rsidRPr="00380C81">
        <w:rPr>
          <w:rFonts w:eastAsia="Times New Roman"/>
        </w:rPr>
        <w:t>P</w:t>
      </w:r>
      <w:r w:rsidR="00C4610D" w:rsidRPr="00380C81">
        <w:rPr>
          <w:rFonts w:eastAsia="Times New Roman"/>
        </w:rPr>
        <w:t>rovide individually tailored rehabilitation programs directly to individuals based upon the assessment of their needs and the need to maximise independence.</w:t>
      </w:r>
    </w:p>
    <w:p w:rsidR="00596BF0" w:rsidRPr="00D534FA" w:rsidRDefault="00596BF0" w:rsidP="00380C81">
      <w:pPr>
        <w:spacing w:before="240" w:after="240"/>
        <w:rPr>
          <w:rFonts w:ascii="Tahoma" w:hAnsi="Tahoma" w:cs="Tahoma"/>
          <w:i/>
        </w:rPr>
      </w:pPr>
      <w:r w:rsidRPr="00D534FA">
        <w:rPr>
          <w:rFonts w:ascii="Tahoma" w:hAnsi="Tahoma" w:cs="Tahoma"/>
          <w:b/>
        </w:rPr>
        <w:t>Key Accountabilities</w:t>
      </w:r>
    </w:p>
    <w:p w:rsidR="00596BF0" w:rsidRPr="00D534FA" w:rsidRDefault="00DC5D71" w:rsidP="00380C81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 w:rsidRPr="00D534FA">
        <w:rPr>
          <w:rFonts w:ascii="Tahoma" w:hAnsi="Tahoma" w:cs="Tahoma"/>
        </w:rPr>
        <w:t>W</w:t>
      </w:r>
      <w:r w:rsidR="00596BF0" w:rsidRPr="00D534FA">
        <w:rPr>
          <w:rFonts w:ascii="Tahoma" w:hAnsi="Tahoma" w:cs="Tahoma"/>
        </w:rPr>
        <w:t>ork flexibly and collaboratively across structural boundaries as part of cross functional</w:t>
      </w:r>
      <w:r w:rsidR="0041496F" w:rsidRPr="00D534FA">
        <w:rPr>
          <w:rFonts w:ascii="Tahoma" w:hAnsi="Tahoma" w:cs="Tahoma"/>
        </w:rPr>
        <w:t xml:space="preserve"> teams, and</w:t>
      </w:r>
      <w:r w:rsidR="00596BF0" w:rsidRPr="00D534FA">
        <w:rPr>
          <w:rFonts w:ascii="Tahoma" w:hAnsi="Tahoma" w:cs="Tahoma"/>
        </w:rPr>
        <w:t xml:space="preserve"> in support of key functional o</w:t>
      </w:r>
      <w:r w:rsidRPr="00D534FA">
        <w:rPr>
          <w:rFonts w:ascii="Tahoma" w:hAnsi="Tahoma" w:cs="Tahoma"/>
        </w:rPr>
        <w:t>utputs, regardless of where you</w:t>
      </w:r>
      <w:r w:rsidR="00596BF0" w:rsidRPr="00D534FA">
        <w:rPr>
          <w:rFonts w:ascii="Tahoma" w:hAnsi="Tahoma" w:cs="Tahoma"/>
        </w:rPr>
        <w:t xml:space="preserve"> sit within the organisation. </w:t>
      </w:r>
    </w:p>
    <w:p w:rsidR="00596BF0" w:rsidRPr="00D534FA" w:rsidRDefault="00596BF0" w:rsidP="00380C81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 w:rsidRPr="00D534FA">
        <w:rPr>
          <w:rFonts w:ascii="Tahoma" w:hAnsi="Tahoma" w:cs="Tahoma"/>
        </w:rPr>
        <w:t xml:space="preserve">Think creatively, challenging the norms, and constructively challenging those around </w:t>
      </w:r>
      <w:r w:rsidR="00202E8C" w:rsidRPr="00D534FA">
        <w:rPr>
          <w:rFonts w:ascii="Tahoma" w:hAnsi="Tahoma" w:cs="Tahoma"/>
        </w:rPr>
        <w:t>you</w:t>
      </w:r>
      <w:r w:rsidRPr="00D534FA">
        <w:rPr>
          <w:rFonts w:ascii="Tahoma" w:hAnsi="Tahoma" w:cs="Tahoma"/>
        </w:rPr>
        <w:t xml:space="preserve"> (including those more senior) to ensure continuous improvement, commercial astuteness, and inspire the same in </w:t>
      </w:r>
      <w:r w:rsidR="00DC5D71" w:rsidRPr="00D534FA">
        <w:rPr>
          <w:rFonts w:ascii="Tahoma" w:hAnsi="Tahoma" w:cs="Tahoma"/>
        </w:rPr>
        <w:t>colleagues</w:t>
      </w:r>
      <w:r w:rsidRPr="00D534FA">
        <w:rPr>
          <w:rFonts w:ascii="Tahoma" w:hAnsi="Tahoma" w:cs="Tahoma"/>
        </w:rPr>
        <w:t>.</w:t>
      </w:r>
    </w:p>
    <w:p w:rsidR="00961E8A" w:rsidRDefault="00961E8A" w:rsidP="00961E8A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Ensure the proper assessment, management and mitigation of risk, including Information Governance, Health and Safety and Business Continuity.</w:t>
      </w:r>
    </w:p>
    <w:p w:rsidR="00961E8A" w:rsidRDefault="00961E8A" w:rsidP="00961E8A">
      <w:pPr>
        <w:numPr>
          <w:ilvl w:val="0"/>
          <w:numId w:val="1"/>
        </w:numPr>
        <w:spacing w:before="120"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Responsible for recognising a disclosure of a concern from an individual that requires a safeguarding intervention to be made and to take appropriate action. </w:t>
      </w:r>
    </w:p>
    <w:p w:rsidR="00961E8A" w:rsidRDefault="00961E8A" w:rsidP="00961E8A">
      <w:pPr>
        <w:spacing w:before="240" w:after="240"/>
        <w:rPr>
          <w:rFonts w:ascii="Tahoma" w:hAnsi="Tahoma" w:cs="Tahoma"/>
          <w:b/>
        </w:rPr>
      </w:pPr>
    </w:p>
    <w:p w:rsidR="00596BF0" w:rsidRPr="00D534FA" w:rsidRDefault="00596BF0" w:rsidP="00961E8A">
      <w:pPr>
        <w:spacing w:before="240" w:after="240"/>
        <w:rPr>
          <w:rFonts w:ascii="Tahoma" w:hAnsi="Tahoma" w:cs="Tahoma"/>
          <w:i/>
        </w:rPr>
      </w:pPr>
      <w:r w:rsidRPr="00D534FA">
        <w:rPr>
          <w:rFonts w:ascii="Tahoma" w:hAnsi="Tahoma" w:cs="Tahoma"/>
          <w:b/>
        </w:rPr>
        <w:lastRenderedPageBreak/>
        <w:t>Role Specific Accountabilities</w:t>
      </w:r>
    </w:p>
    <w:p w:rsidR="00E83BBF" w:rsidRDefault="00E83BBF" w:rsidP="00E83BBF">
      <w:pPr>
        <w:numPr>
          <w:ilvl w:val="0"/>
          <w:numId w:val="1"/>
        </w:numPr>
        <w:spacing w:before="120" w:after="240" w:line="240" w:lineRule="auto"/>
        <w:rPr>
          <w:rFonts w:eastAsia="Times New Roman"/>
        </w:rPr>
      </w:pPr>
      <w:r w:rsidRPr="00380C81">
        <w:rPr>
          <w:rFonts w:ascii="Tahoma" w:hAnsi="Tahoma" w:cs="Tahoma"/>
        </w:rPr>
        <w:t xml:space="preserve">To provide assessments </w:t>
      </w:r>
      <w:r>
        <w:rPr>
          <w:rFonts w:ascii="Tahoma" w:hAnsi="Tahoma" w:cs="Tahoma"/>
        </w:rPr>
        <w:t xml:space="preserve">with support from the Operations Manager and Qualified Rehabilitation colleagues </w:t>
      </w:r>
      <w:r w:rsidRPr="00380C81">
        <w:rPr>
          <w:rFonts w:ascii="Tahoma" w:hAnsi="Tahoma" w:cs="Tahoma"/>
        </w:rPr>
        <w:t>as</w:t>
      </w:r>
      <w:r w:rsidRPr="00C4610D">
        <w:rPr>
          <w:rFonts w:eastAsia="Times New Roman"/>
        </w:rPr>
        <w:t xml:space="preserve"> appropriate.</w:t>
      </w:r>
    </w:p>
    <w:p w:rsidR="00C4610D" w:rsidRPr="00380C81" w:rsidRDefault="00C4610D" w:rsidP="00380C81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 w:rsidRPr="00380C81">
        <w:rPr>
          <w:rFonts w:ascii="Tahoma" w:hAnsi="Tahoma" w:cs="Tahoma"/>
        </w:rPr>
        <w:t>To undertake assessment of needs and reviews for visually impaired people.</w:t>
      </w:r>
    </w:p>
    <w:p w:rsidR="00C4610D" w:rsidRPr="00380C81" w:rsidRDefault="00C4610D" w:rsidP="00380C81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 w:rsidRPr="00380C81">
        <w:rPr>
          <w:rFonts w:ascii="Tahoma" w:hAnsi="Tahoma" w:cs="Tahoma"/>
        </w:rPr>
        <w:t>To provide individually tailored rehabilitation programs directly to individuals based upon the assessment of their needs and the need to maximise independence.</w:t>
      </w:r>
    </w:p>
    <w:p w:rsidR="00380C81" w:rsidRPr="00380C81" w:rsidRDefault="00380C81" w:rsidP="00380C81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 w:rsidRPr="00380C81">
        <w:rPr>
          <w:rFonts w:eastAsia="Times New Roman"/>
        </w:rPr>
        <w:t xml:space="preserve">Provide information, advice and training to individuals, families, carers and other </w:t>
      </w:r>
      <w:r w:rsidRPr="00380C81">
        <w:rPr>
          <w:rFonts w:ascii="Tahoma" w:hAnsi="Tahoma" w:cs="Tahoma"/>
        </w:rPr>
        <w:t>professionals to raise awareness and improve/inform practice.</w:t>
      </w:r>
    </w:p>
    <w:p w:rsidR="00380C81" w:rsidRPr="00380C81" w:rsidRDefault="00380C81" w:rsidP="00380C81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 w:rsidRPr="00380C81">
        <w:rPr>
          <w:rFonts w:ascii="Tahoma" w:hAnsi="Tahoma" w:cs="Tahoma"/>
        </w:rPr>
        <w:t>Maintain up to date and accurate records, provide reports, appropriate documentation and statistical information, as required meeting service standards, policies and procedures.</w:t>
      </w:r>
    </w:p>
    <w:p w:rsidR="00380C81" w:rsidRPr="00EC3815" w:rsidRDefault="00380C81" w:rsidP="00EC3815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 w:rsidRPr="00380C81">
        <w:rPr>
          <w:rFonts w:ascii="Tahoma" w:hAnsi="Tahoma" w:cs="Tahoma"/>
        </w:rPr>
        <w:t>Maintain up to date knowledge of policies and procedures and of key legislation and regulations.</w:t>
      </w:r>
    </w:p>
    <w:p w:rsidR="00380C81" w:rsidRPr="00380C81" w:rsidRDefault="00380C81" w:rsidP="00380C81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 w:rsidRPr="00380C81">
        <w:rPr>
          <w:rFonts w:ascii="Tahoma" w:hAnsi="Tahoma" w:cs="Tahoma"/>
        </w:rPr>
        <w:t>Manage own caseload effectively and meet associated key performance indicators.</w:t>
      </w:r>
    </w:p>
    <w:p w:rsidR="00380C81" w:rsidRPr="00E83BBF" w:rsidRDefault="00380C81" w:rsidP="00E83BBF">
      <w:pPr>
        <w:numPr>
          <w:ilvl w:val="0"/>
          <w:numId w:val="1"/>
        </w:numPr>
        <w:spacing w:before="120" w:after="120" w:line="240" w:lineRule="auto"/>
        <w:rPr>
          <w:rFonts w:ascii="Tahoma" w:hAnsi="Tahoma" w:cs="Tahoma"/>
        </w:rPr>
      </w:pPr>
      <w:r w:rsidRPr="00380C81">
        <w:rPr>
          <w:rFonts w:ascii="Tahoma" w:hAnsi="Tahoma" w:cs="Tahoma"/>
        </w:rPr>
        <w:t>Work collaboratively with other agencies, voluntary organisations and groups striving to enhance a</w:t>
      </w:r>
      <w:r w:rsidR="00E83BBF">
        <w:rPr>
          <w:rFonts w:ascii="Tahoma" w:hAnsi="Tahoma" w:cs="Tahoma"/>
        </w:rPr>
        <w:t>nd improve service delivery to sensory impaired p</w:t>
      </w:r>
      <w:r w:rsidRPr="00380C81">
        <w:rPr>
          <w:rFonts w:ascii="Tahoma" w:hAnsi="Tahoma" w:cs="Tahoma"/>
        </w:rPr>
        <w:t>eople.</w:t>
      </w:r>
    </w:p>
    <w:p w:rsidR="00380C81" w:rsidRPr="00380C81" w:rsidRDefault="00380C81" w:rsidP="00380C81">
      <w:pPr>
        <w:numPr>
          <w:ilvl w:val="0"/>
          <w:numId w:val="1"/>
        </w:numPr>
        <w:spacing w:before="120" w:after="240" w:line="240" w:lineRule="auto"/>
        <w:rPr>
          <w:rFonts w:eastAsia="Times New Roman"/>
        </w:rPr>
      </w:pPr>
      <w:r w:rsidRPr="00380C81">
        <w:rPr>
          <w:rFonts w:ascii="Tahoma" w:hAnsi="Tahoma" w:cs="Tahoma"/>
        </w:rPr>
        <w:t>Carry out any other appropriate duties that may be required</w:t>
      </w:r>
      <w:r w:rsidRPr="00380C81">
        <w:rPr>
          <w:rFonts w:eastAsia="Times New Roman"/>
        </w:rPr>
        <w:t>, which are commensurate with the grade of the 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03E4" w:rsidRPr="00D534FA" w:rsidTr="00380C81">
        <w:tc>
          <w:tcPr>
            <w:tcW w:w="9242" w:type="dxa"/>
            <w:shd w:val="clear" w:color="auto" w:fill="F2DBDB" w:themeFill="accent2" w:themeFillTint="33"/>
          </w:tcPr>
          <w:p w:rsidR="007F03E4" w:rsidRPr="00D534FA" w:rsidRDefault="00380C81" w:rsidP="00380C81">
            <w:pPr>
              <w:spacing w:before="240" w:after="2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Key Skills &amp; Qualifications</w:t>
            </w:r>
          </w:p>
          <w:p w:rsidR="003208BB" w:rsidRDefault="003208BB" w:rsidP="00EC3815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Interest and commitment in taking up relevant Apprenticeship Standard fully funded by ECL.</w:t>
            </w:r>
          </w:p>
          <w:p w:rsidR="00C4610D" w:rsidRPr="00C4610D" w:rsidRDefault="00C4610D" w:rsidP="00EC3815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>Experien</w:t>
            </w:r>
            <w:r w:rsidR="00E83BBF">
              <w:rPr>
                <w:rFonts w:ascii="Tahoma" w:hAnsi="Tahoma" w:cs="Tahoma"/>
              </w:rPr>
              <w:t>ce of working with adults with s</w:t>
            </w:r>
            <w:r w:rsidRPr="00C4610D">
              <w:rPr>
                <w:rFonts w:ascii="Tahoma" w:hAnsi="Tahoma" w:cs="Tahoma"/>
              </w:rPr>
              <w:t>ensory needs</w:t>
            </w:r>
            <w:r w:rsidR="00744554">
              <w:rPr>
                <w:rFonts w:ascii="Tahoma" w:hAnsi="Tahoma" w:cs="Tahoma"/>
              </w:rPr>
              <w:t xml:space="preserve"> desirable.</w:t>
            </w:r>
          </w:p>
          <w:p w:rsidR="00C4610D" w:rsidRPr="00C4610D" w:rsidRDefault="00C4610D" w:rsidP="00380C81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 xml:space="preserve">Knowledge of legislation, policies and procedures in relation to specialised area </w:t>
            </w:r>
            <w:r w:rsidR="00E83BBF">
              <w:rPr>
                <w:rFonts w:ascii="Tahoma" w:hAnsi="Tahoma" w:cs="Tahoma"/>
              </w:rPr>
              <w:t>of work, i.e. sensory impaired a</w:t>
            </w:r>
            <w:r w:rsidRPr="00C4610D">
              <w:rPr>
                <w:rFonts w:ascii="Tahoma" w:hAnsi="Tahoma" w:cs="Tahoma"/>
              </w:rPr>
              <w:t>dults</w:t>
            </w:r>
            <w:r w:rsidR="00744554">
              <w:rPr>
                <w:rFonts w:ascii="Tahoma" w:hAnsi="Tahoma" w:cs="Tahoma"/>
              </w:rPr>
              <w:t>.</w:t>
            </w:r>
          </w:p>
          <w:p w:rsidR="00C4610D" w:rsidRPr="00C4610D" w:rsidRDefault="00C4610D" w:rsidP="00380C81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>Ability to make sound decisions and use experience and knowledge in relation to rehabilitation to ensure best practice.</w:t>
            </w:r>
          </w:p>
          <w:p w:rsidR="00C4610D" w:rsidRPr="00C4610D" w:rsidRDefault="00C4610D" w:rsidP="00380C81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 xml:space="preserve">Ability to identify objectives and outcomes and the means to achieve them.  </w:t>
            </w:r>
          </w:p>
          <w:p w:rsidR="00C4610D" w:rsidRPr="00C4610D" w:rsidRDefault="00C4610D" w:rsidP="00380C81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>To be able to manage own caseload effectively and meet relevant key performance indicators.</w:t>
            </w:r>
          </w:p>
          <w:p w:rsidR="00C4610D" w:rsidRPr="00C4610D" w:rsidRDefault="00C4610D" w:rsidP="00380C81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 xml:space="preserve">Ability to make and implement appropriate decisions in relation to day to day queries, referrals and allocations. </w:t>
            </w:r>
          </w:p>
          <w:p w:rsidR="00C4610D" w:rsidRPr="00C4610D" w:rsidRDefault="00C4610D" w:rsidP="00380C81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>Demonstrate commitment to the organisation and show responsibility in carrying out their work.</w:t>
            </w:r>
          </w:p>
          <w:p w:rsidR="00C4610D" w:rsidRPr="00C4610D" w:rsidRDefault="00C4610D" w:rsidP="00380C81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>Strong communication, inter-personal and presentation skills.</w:t>
            </w:r>
          </w:p>
          <w:p w:rsidR="00C4610D" w:rsidRPr="00C4610D" w:rsidRDefault="00C4610D" w:rsidP="00380C81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>Ability to work collaboratively with other agencies and groups in enhancing servic</w:t>
            </w:r>
            <w:r w:rsidR="00E83BBF">
              <w:rPr>
                <w:rFonts w:ascii="Tahoma" w:hAnsi="Tahoma" w:cs="Tahoma"/>
              </w:rPr>
              <w:t>e delivery to sensory impaired p</w:t>
            </w:r>
            <w:r w:rsidRPr="00C4610D">
              <w:rPr>
                <w:rFonts w:ascii="Tahoma" w:hAnsi="Tahoma" w:cs="Tahoma"/>
              </w:rPr>
              <w:t>eople.</w:t>
            </w:r>
          </w:p>
          <w:p w:rsidR="00C4610D" w:rsidRPr="00C4610D" w:rsidRDefault="00C4610D" w:rsidP="00380C81">
            <w:pPr>
              <w:pStyle w:val="BigBulle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>Ability to liaise with statutory agencies and voluntary organisations</w:t>
            </w:r>
            <w:r w:rsidR="00EC3815">
              <w:rPr>
                <w:rFonts w:ascii="Tahoma" w:hAnsi="Tahoma" w:cs="Tahoma"/>
              </w:rPr>
              <w:t>.</w:t>
            </w:r>
          </w:p>
          <w:p w:rsidR="007F03E4" w:rsidRPr="00380C81" w:rsidRDefault="00C4610D" w:rsidP="00380C81">
            <w:pPr>
              <w:pStyle w:val="BigBullet"/>
              <w:numPr>
                <w:ilvl w:val="0"/>
                <w:numId w:val="3"/>
              </w:numPr>
              <w:spacing w:after="240"/>
              <w:rPr>
                <w:rFonts w:ascii="Tahoma" w:hAnsi="Tahoma" w:cs="Tahoma"/>
              </w:rPr>
            </w:pPr>
            <w:r w:rsidRPr="00C4610D">
              <w:rPr>
                <w:rFonts w:ascii="Tahoma" w:hAnsi="Tahoma" w:cs="Tahoma"/>
              </w:rPr>
              <w:t>Valid driving licence and car, or access to a car and driver.</w:t>
            </w:r>
          </w:p>
        </w:tc>
      </w:tr>
    </w:tbl>
    <w:p w:rsidR="007D7FC0" w:rsidRPr="00D534FA" w:rsidRDefault="00D534FA">
      <w:pPr>
        <w:rPr>
          <w:rFonts w:ascii="Tahoma" w:hAnsi="Tahoma" w:cs="Tahoma"/>
          <w:b/>
        </w:rPr>
      </w:pPr>
      <w:r w:rsidRPr="00D534FA">
        <w:rPr>
          <w:rFonts w:ascii="Tahoma" w:hAnsi="Tahoma" w:cs="Tahoma"/>
          <w:b/>
          <w:color w:val="D0103A"/>
          <w:sz w:val="28"/>
          <w:szCs w:val="28"/>
        </w:rPr>
        <w:lastRenderedPageBreak/>
        <w:t>ASPIRE</w:t>
      </w:r>
      <w:r w:rsidRPr="00D534FA">
        <w:rPr>
          <w:rFonts w:ascii="Tahoma" w:hAnsi="Tahoma" w:cs="Tahoma"/>
          <w:b/>
        </w:rPr>
        <w:t xml:space="preserve"> </w:t>
      </w:r>
      <w:r w:rsidR="007D7FC0" w:rsidRPr="00D534FA">
        <w:rPr>
          <w:rFonts w:ascii="Tahoma" w:hAnsi="Tahoma" w:cs="Tahoma"/>
          <w:b/>
        </w:rPr>
        <w:t>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534FA" w:rsidRPr="00380C81" w:rsidTr="00F01879">
        <w:tc>
          <w:tcPr>
            <w:tcW w:w="2235" w:type="dxa"/>
          </w:tcPr>
          <w:p w:rsidR="00D534FA" w:rsidRPr="00380C81" w:rsidRDefault="00D534FA" w:rsidP="00F01879">
            <w:pPr>
              <w:rPr>
                <w:rFonts w:ascii="Tahoma" w:hAnsi="Tahoma" w:cs="Tahoma"/>
                <w:b/>
                <w:color w:val="273691"/>
                <w:sz w:val="22"/>
                <w:szCs w:val="22"/>
              </w:rPr>
            </w:pPr>
            <w:r w:rsidRPr="00380C81">
              <w:rPr>
                <w:rFonts w:ascii="Tahoma" w:hAnsi="Tahoma" w:cs="Tahoma"/>
                <w:b/>
                <w:color w:val="D0103A"/>
                <w:sz w:val="22"/>
                <w:szCs w:val="22"/>
              </w:rPr>
              <w:t>A</w:t>
            </w:r>
            <w:r w:rsidRPr="00380C81">
              <w:rPr>
                <w:rFonts w:ascii="Tahoma" w:hAnsi="Tahoma" w:cs="Tahoma"/>
                <w:b/>
                <w:color w:val="273691"/>
                <w:sz w:val="22"/>
                <w:szCs w:val="22"/>
              </w:rPr>
              <w:t>daptable</w:t>
            </w:r>
          </w:p>
          <w:p w:rsidR="00D534FA" w:rsidRPr="00380C81" w:rsidRDefault="00D534FA" w:rsidP="00F0187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</w:tcPr>
          <w:p w:rsidR="00D534FA" w:rsidRPr="00380C81" w:rsidRDefault="00D534FA" w:rsidP="00D534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>Changes behavioural style or method of approach when necessary to achieve goals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>Responds to and embraces change with a positive attitude and a willingness to learn new ways to accomplish work activities and objectives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>Always looking for ways to improve services to the customer</w:t>
            </w:r>
          </w:p>
          <w:p w:rsidR="0001770C" w:rsidRPr="00380C81" w:rsidRDefault="00D534FA" w:rsidP="0001770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 xml:space="preserve">Openly communicates changes to methods of delivery in a consultative way with customers and shows a willingness to adjust </w:t>
            </w:r>
          </w:p>
        </w:tc>
      </w:tr>
      <w:tr w:rsidR="00D534FA" w:rsidRPr="00380C81" w:rsidTr="00F01879">
        <w:tc>
          <w:tcPr>
            <w:tcW w:w="2235" w:type="dxa"/>
          </w:tcPr>
          <w:p w:rsidR="00D534FA" w:rsidRPr="00380C81" w:rsidRDefault="00D534FA" w:rsidP="00F01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80C81">
              <w:rPr>
                <w:rFonts w:ascii="Tahoma" w:hAnsi="Tahoma" w:cs="Tahoma"/>
                <w:b/>
                <w:color w:val="D0103A"/>
                <w:sz w:val="22"/>
                <w:szCs w:val="22"/>
              </w:rPr>
              <w:t>S</w:t>
            </w:r>
            <w:r w:rsidRPr="00380C81">
              <w:rPr>
                <w:rFonts w:ascii="Tahoma" w:hAnsi="Tahoma" w:cs="Tahoma"/>
                <w:b/>
                <w:color w:val="273691"/>
                <w:sz w:val="22"/>
                <w:szCs w:val="22"/>
              </w:rPr>
              <w:t>upportive</w:t>
            </w:r>
          </w:p>
          <w:p w:rsidR="00D534FA" w:rsidRPr="00380C81" w:rsidRDefault="00D534FA" w:rsidP="00F0187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</w:tcPr>
          <w:p w:rsidR="00D534FA" w:rsidRPr="00380C81" w:rsidRDefault="00D534FA" w:rsidP="00D534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>Identifies ways to work collaboratively with colleagues, services and partners to deliver common objectives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>Demonstrates self- awareness and recognises how own behaviours impact on others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>Is tactful, compassionate and sensitive, and treats others with respect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 xml:space="preserve">Consistently displays empathy when dealing with others and demonstrates an encouraging and reassuring attitude </w:t>
            </w:r>
          </w:p>
        </w:tc>
      </w:tr>
      <w:tr w:rsidR="00D534FA" w:rsidRPr="00380C81" w:rsidTr="00F01879">
        <w:tc>
          <w:tcPr>
            <w:tcW w:w="2235" w:type="dxa"/>
          </w:tcPr>
          <w:p w:rsidR="00D534FA" w:rsidRPr="00380C81" w:rsidRDefault="00D534FA" w:rsidP="00F01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80C81">
              <w:rPr>
                <w:rFonts w:ascii="Tahoma" w:hAnsi="Tahoma" w:cs="Tahoma"/>
                <w:b/>
                <w:color w:val="D0103A"/>
                <w:sz w:val="22"/>
                <w:szCs w:val="22"/>
              </w:rPr>
              <w:t>P</w:t>
            </w:r>
            <w:r w:rsidRPr="00380C81">
              <w:rPr>
                <w:rFonts w:ascii="Tahoma" w:hAnsi="Tahoma" w:cs="Tahoma"/>
                <w:b/>
                <w:color w:val="273691"/>
                <w:sz w:val="22"/>
                <w:szCs w:val="22"/>
              </w:rPr>
              <w:t>erforms</w:t>
            </w:r>
          </w:p>
          <w:p w:rsidR="00D534FA" w:rsidRPr="00380C81" w:rsidRDefault="00D534FA" w:rsidP="00F0187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</w:tcPr>
          <w:p w:rsidR="00D534FA" w:rsidRPr="00380C81" w:rsidRDefault="00D534FA" w:rsidP="00D534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80"/>
              <w:ind w:left="357" w:hanging="357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 xml:space="preserve">Understands what is expected of the role and how this links in with the wider organisations vision and outcomes  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80"/>
              <w:ind w:left="357" w:hanging="357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>Meets and where possible exceeds, targets and objectives and delivers work accurately and to deadlines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80"/>
              <w:ind w:left="357" w:hanging="357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>Takes pride in achieving results and celebrates the success of others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80"/>
              <w:ind w:left="357" w:hanging="357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 xml:space="preserve">Consistently delivers a high quality caring service </w:t>
            </w:r>
          </w:p>
        </w:tc>
      </w:tr>
      <w:tr w:rsidR="00D534FA" w:rsidRPr="00380C81" w:rsidTr="00F01879">
        <w:tc>
          <w:tcPr>
            <w:tcW w:w="2235" w:type="dxa"/>
          </w:tcPr>
          <w:p w:rsidR="00D534FA" w:rsidRPr="00380C81" w:rsidRDefault="00D534FA" w:rsidP="00F01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80C81">
              <w:rPr>
                <w:rFonts w:ascii="Tahoma" w:hAnsi="Tahoma" w:cs="Tahoma"/>
                <w:b/>
                <w:color w:val="D0103A"/>
                <w:sz w:val="22"/>
                <w:szCs w:val="22"/>
              </w:rPr>
              <w:t>I</w:t>
            </w:r>
            <w:r w:rsidRPr="00380C81">
              <w:rPr>
                <w:rFonts w:ascii="Tahoma" w:hAnsi="Tahoma" w:cs="Tahoma"/>
                <w:b/>
                <w:color w:val="273691"/>
                <w:sz w:val="22"/>
                <w:szCs w:val="22"/>
              </w:rPr>
              <w:t>ntegrity</w:t>
            </w:r>
          </w:p>
          <w:p w:rsidR="00D534FA" w:rsidRPr="00380C81" w:rsidRDefault="00D534FA" w:rsidP="00F0187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</w:tcPr>
          <w:p w:rsidR="00D534FA" w:rsidRPr="00380C81" w:rsidRDefault="00D534FA" w:rsidP="00D534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0C81">
              <w:rPr>
                <w:rFonts w:ascii="Tahoma" w:hAnsi="Tahoma" w:cs="Tahoma"/>
                <w:color w:val="000000"/>
                <w:sz w:val="22"/>
                <w:szCs w:val="22"/>
              </w:rPr>
              <w:t xml:space="preserve">Upholds the highest standards of professionalism, is respectful of all customers and stakeholders and their opinions and decisions  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0C81">
              <w:rPr>
                <w:rFonts w:ascii="Tahoma" w:hAnsi="Tahoma" w:cs="Tahoma"/>
                <w:color w:val="000000"/>
                <w:sz w:val="22"/>
                <w:szCs w:val="22"/>
              </w:rPr>
              <w:t>Builds effective working relationships based on trust and confidence and communicates with customers, colleagues and stakeholders in an honest and open way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color w:val="000000"/>
                <w:sz w:val="22"/>
                <w:szCs w:val="22"/>
              </w:rPr>
              <w:t>Acts as a role model to other colleagues and is passionate about our services</w:t>
            </w:r>
          </w:p>
        </w:tc>
      </w:tr>
      <w:tr w:rsidR="00D534FA" w:rsidRPr="00380C81" w:rsidTr="00F01879">
        <w:tc>
          <w:tcPr>
            <w:tcW w:w="2235" w:type="dxa"/>
          </w:tcPr>
          <w:p w:rsidR="00D534FA" w:rsidRPr="00380C81" w:rsidRDefault="00D534FA" w:rsidP="00F01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80C81">
              <w:rPr>
                <w:rFonts w:ascii="Tahoma" w:hAnsi="Tahoma" w:cs="Tahoma"/>
                <w:b/>
                <w:color w:val="D0103A"/>
                <w:sz w:val="22"/>
                <w:szCs w:val="22"/>
              </w:rPr>
              <w:t>R</w:t>
            </w:r>
            <w:r w:rsidRPr="00380C81">
              <w:rPr>
                <w:rFonts w:ascii="Tahoma" w:hAnsi="Tahoma" w:cs="Tahoma"/>
                <w:b/>
                <w:color w:val="273691"/>
                <w:sz w:val="22"/>
                <w:szCs w:val="22"/>
              </w:rPr>
              <w:t>esponsive</w:t>
            </w:r>
          </w:p>
          <w:p w:rsidR="00D534FA" w:rsidRPr="00380C81" w:rsidRDefault="00D534FA" w:rsidP="00F0187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</w:tcPr>
          <w:p w:rsidR="00D534FA" w:rsidRPr="00380C81" w:rsidRDefault="00D534FA" w:rsidP="00D534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0C81">
              <w:rPr>
                <w:rFonts w:ascii="Tahoma" w:hAnsi="Tahoma" w:cs="Tahoma"/>
                <w:color w:val="000000"/>
                <w:sz w:val="22"/>
                <w:szCs w:val="22"/>
              </w:rPr>
              <w:t xml:space="preserve">Effectively manages customer expectations and responds to their needs in a timely and caring manner 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80C81">
              <w:rPr>
                <w:rFonts w:ascii="Tahoma" w:hAnsi="Tahoma" w:cs="Tahoma"/>
                <w:color w:val="000000"/>
                <w:sz w:val="22"/>
                <w:szCs w:val="22"/>
              </w:rPr>
              <w:t>Consistently communicates in a clear and concise style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color w:val="000000"/>
                <w:sz w:val="22"/>
                <w:szCs w:val="22"/>
              </w:rPr>
              <w:t>Focuses attention on meeting agreed priorities and objectives in the most effective and efficient way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color w:val="000000"/>
                <w:sz w:val="22"/>
                <w:szCs w:val="22"/>
              </w:rPr>
              <w:t>Asks for help and responds to the requests from others</w:t>
            </w:r>
          </w:p>
        </w:tc>
      </w:tr>
      <w:tr w:rsidR="00D534FA" w:rsidRPr="00380C81" w:rsidTr="00F01879">
        <w:tc>
          <w:tcPr>
            <w:tcW w:w="2235" w:type="dxa"/>
          </w:tcPr>
          <w:p w:rsidR="00D534FA" w:rsidRPr="00380C81" w:rsidRDefault="00D534FA" w:rsidP="00F01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80C81">
              <w:rPr>
                <w:rFonts w:ascii="Tahoma" w:hAnsi="Tahoma" w:cs="Tahoma"/>
                <w:b/>
                <w:color w:val="D0103A"/>
                <w:sz w:val="22"/>
                <w:szCs w:val="22"/>
              </w:rPr>
              <w:t>E</w:t>
            </w:r>
            <w:r w:rsidRPr="00380C81">
              <w:rPr>
                <w:rFonts w:ascii="Tahoma" w:hAnsi="Tahoma" w:cs="Tahoma"/>
                <w:b/>
                <w:color w:val="273691"/>
                <w:sz w:val="22"/>
                <w:szCs w:val="22"/>
              </w:rPr>
              <w:t>nterprising</w:t>
            </w:r>
            <w:r w:rsidRPr="00380C8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D534FA" w:rsidRPr="00380C81" w:rsidRDefault="00D534FA" w:rsidP="00F0187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</w:tcPr>
          <w:p w:rsidR="00D534FA" w:rsidRPr="00380C81" w:rsidRDefault="00D534FA" w:rsidP="00D534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 xml:space="preserve">Actively seeks out opportunities to continuously improve our services  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sz w:val="22"/>
                <w:szCs w:val="22"/>
              </w:rPr>
              <w:t>Takes responsibility for own performance, identifying areas to improve and actively seeks out ways to develop these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iCs/>
                <w:sz w:val="22"/>
                <w:szCs w:val="22"/>
              </w:rPr>
              <w:t>Identifies problems at the earliest opportunity and thinks creatively in order to solve them</w:t>
            </w:r>
          </w:p>
          <w:p w:rsidR="00D534FA" w:rsidRPr="00380C81" w:rsidRDefault="00D534FA" w:rsidP="00D534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380C81">
              <w:rPr>
                <w:rFonts w:ascii="Tahoma" w:hAnsi="Tahoma" w:cs="Tahoma"/>
                <w:iCs/>
                <w:sz w:val="22"/>
                <w:szCs w:val="22"/>
              </w:rPr>
              <w:t>Understands and embraces the use of technology in creating future value</w:t>
            </w:r>
          </w:p>
        </w:tc>
      </w:tr>
    </w:tbl>
    <w:p w:rsidR="007D7FC0" w:rsidRPr="00D534FA" w:rsidRDefault="007D7FC0">
      <w:pPr>
        <w:rPr>
          <w:rFonts w:ascii="Tahoma" w:hAnsi="Tahoma" w:cs="Tahoma"/>
        </w:rPr>
      </w:pPr>
    </w:p>
    <w:sectPr w:rsidR="007D7FC0" w:rsidRPr="00D534FA" w:rsidSect="00D534FA">
      <w:headerReference w:type="default" r:id="rId7"/>
      <w:pgSz w:w="11906" w:h="16838"/>
      <w:pgMar w:top="1440" w:right="1440" w:bottom="1440" w:left="1440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7C" w:rsidRDefault="00DB037C" w:rsidP="003D42AE">
      <w:pPr>
        <w:spacing w:after="0" w:line="240" w:lineRule="auto"/>
      </w:pPr>
      <w:r>
        <w:separator/>
      </w:r>
    </w:p>
  </w:endnote>
  <w:endnote w:type="continuationSeparator" w:id="0">
    <w:p w:rsidR="00DB037C" w:rsidRDefault="00DB037C" w:rsidP="003D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7C" w:rsidRDefault="00DB037C" w:rsidP="003D42AE">
      <w:pPr>
        <w:spacing w:after="0" w:line="240" w:lineRule="auto"/>
      </w:pPr>
      <w:r>
        <w:separator/>
      </w:r>
    </w:p>
  </w:footnote>
  <w:footnote w:type="continuationSeparator" w:id="0">
    <w:p w:rsidR="00DB037C" w:rsidRDefault="00DB037C" w:rsidP="003D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AE" w:rsidRDefault="003D42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3FB7CBEA" wp14:editId="0916946C">
          <wp:simplePos x="0" y="0"/>
          <wp:positionH relativeFrom="column">
            <wp:posOffset>4389120</wp:posOffset>
          </wp:positionH>
          <wp:positionV relativeFrom="paragraph">
            <wp:posOffset>78740</wp:posOffset>
          </wp:positionV>
          <wp:extent cx="1424940" cy="512445"/>
          <wp:effectExtent l="0" t="0" r="3810" b="1905"/>
          <wp:wrapTight wrapText="bothSides">
            <wp:wrapPolygon edited="0">
              <wp:start x="0" y="0"/>
              <wp:lineTo x="0" y="20877"/>
              <wp:lineTo x="21369" y="20877"/>
              <wp:lineTo x="213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7.25pt" o:bullet="t">
        <v:imagedata r:id="rId1" o:title="EC BULLET"/>
      </v:shape>
    </w:pict>
  </w:numPicBullet>
  <w:abstractNum w:abstractNumId="0" w15:restartNumberingAfterBreak="0">
    <w:nsid w:val="16904FC9"/>
    <w:multiLevelType w:val="hybridMultilevel"/>
    <w:tmpl w:val="22FEED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879AA"/>
    <w:multiLevelType w:val="hybridMultilevel"/>
    <w:tmpl w:val="7EF4E7C8"/>
    <w:lvl w:ilvl="0" w:tplc="0CCEBE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F38DE"/>
    <w:multiLevelType w:val="hybridMultilevel"/>
    <w:tmpl w:val="B91E4546"/>
    <w:lvl w:ilvl="0" w:tplc="A43E8FF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EF6"/>
    <w:multiLevelType w:val="hybridMultilevel"/>
    <w:tmpl w:val="D4463DAC"/>
    <w:lvl w:ilvl="0" w:tplc="0CCEBE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E4623"/>
    <w:multiLevelType w:val="hybridMultilevel"/>
    <w:tmpl w:val="E1ECBB4E"/>
    <w:lvl w:ilvl="0" w:tplc="FFFFFFFF">
      <w:start w:val="1"/>
      <w:numFmt w:val="bullet"/>
      <w:pStyle w:val="BigBullet"/>
      <w:lvlText w:val="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4C06"/>
    <w:multiLevelType w:val="hybridMultilevel"/>
    <w:tmpl w:val="95D8F980"/>
    <w:lvl w:ilvl="0" w:tplc="0CCEBE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367D5"/>
    <w:multiLevelType w:val="hybridMultilevel"/>
    <w:tmpl w:val="2A929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743E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2104A"/>
    <w:multiLevelType w:val="hybridMultilevel"/>
    <w:tmpl w:val="0DCE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7C54"/>
    <w:multiLevelType w:val="hybridMultilevel"/>
    <w:tmpl w:val="EBBAE43C"/>
    <w:lvl w:ilvl="0" w:tplc="0CCEBE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D53FC"/>
    <w:multiLevelType w:val="hybridMultilevel"/>
    <w:tmpl w:val="6FCA0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79F2"/>
    <w:multiLevelType w:val="hybridMultilevel"/>
    <w:tmpl w:val="6520F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614828"/>
    <w:multiLevelType w:val="hybridMultilevel"/>
    <w:tmpl w:val="F04065FE"/>
    <w:lvl w:ilvl="0" w:tplc="0CCEBE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A357A9"/>
    <w:multiLevelType w:val="hybridMultilevel"/>
    <w:tmpl w:val="721E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1671C"/>
    <w:multiLevelType w:val="hybridMultilevel"/>
    <w:tmpl w:val="B8725DB6"/>
    <w:lvl w:ilvl="0" w:tplc="0CCEBE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F2"/>
    <w:rsid w:val="0001770C"/>
    <w:rsid w:val="0016322B"/>
    <w:rsid w:val="001B49EA"/>
    <w:rsid w:val="00202E8C"/>
    <w:rsid w:val="00240FB4"/>
    <w:rsid w:val="003208BB"/>
    <w:rsid w:val="00380C81"/>
    <w:rsid w:val="003D42AE"/>
    <w:rsid w:val="0041496F"/>
    <w:rsid w:val="004D49A5"/>
    <w:rsid w:val="00596BF0"/>
    <w:rsid w:val="00656466"/>
    <w:rsid w:val="006F07EC"/>
    <w:rsid w:val="00744554"/>
    <w:rsid w:val="007905CF"/>
    <w:rsid w:val="007C6567"/>
    <w:rsid w:val="007D7FC0"/>
    <w:rsid w:val="007F03E4"/>
    <w:rsid w:val="0084384A"/>
    <w:rsid w:val="0086041A"/>
    <w:rsid w:val="008875C0"/>
    <w:rsid w:val="00961E8A"/>
    <w:rsid w:val="0098485B"/>
    <w:rsid w:val="00B343DE"/>
    <w:rsid w:val="00C4610D"/>
    <w:rsid w:val="00D015B7"/>
    <w:rsid w:val="00D240E8"/>
    <w:rsid w:val="00D534FA"/>
    <w:rsid w:val="00DB037C"/>
    <w:rsid w:val="00DC5D71"/>
    <w:rsid w:val="00E83BBF"/>
    <w:rsid w:val="00EC3815"/>
    <w:rsid w:val="00ED4BAB"/>
    <w:rsid w:val="00F03FF2"/>
    <w:rsid w:val="00F07E23"/>
    <w:rsid w:val="00F26184"/>
    <w:rsid w:val="00F826A7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111CA-A1F7-4373-9D2C-9321B250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07EC"/>
    <w:pPr>
      <w:tabs>
        <w:tab w:val="left" w:pos="2700"/>
      </w:tabs>
      <w:spacing w:after="0" w:line="288" w:lineRule="auto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F07EC"/>
    <w:rPr>
      <w:rFonts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596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AE"/>
  </w:style>
  <w:style w:type="paragraph" w:styleId="Footer">
    <w:name w:val="footer"/>
    <w:basedOn w:val="Normal"/>
    <w:link w:val="FooterChar"/>
    <w:uiPriority w:val="99"/>
    <w:unhideWhenUsed/>
    <w:rsid w:val="003D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AE"/>
  </w:style>
  <w:style w:type="paragraph" w:customStyle="1" w:styleId="Default">
    <w:name w:val="Default"/>
    <w:rsid w:val="007F03E4"/>
    <w:pPr>
      <w:autoSpaceDE w:val="0"/>
      <w:autoSpaceDN w:val="0"/>
      <w:adjustRightInd w:val="0"/>
      <w:spacing w:after="0" w:line="240" w:lineRule="auto"/>
    </w:pPr>
    <w:rPr>
      <w:rFonts w:ascii="Helvetica 95 Black" w:hAnsi="Helvetica 95 Black" w:cs="Helvetica 95 Black"/>
      <w:color w:val="000000"/>
    </w:rPr>
  </w:style>
  <w:style w:type="table" w:styleId="TableGrid">
    <w:name w:val="Table Grid"/>
    <w:basedOn w:val="TableNormal"/>
    <w:uiPriority w:val="59"/>
    <w:rsid w:val="007F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Pa0">
    <w:name w:val="Pa0"/>
    <w:basedOn w:val="Default"/>
    <w:next w:val="Default"/>
    <w:uiPriority w:val="99"/>
    <w:rsid w:val="00D534FA"/>
    <w:pPr>
      <w:spacing w:line="341" w:lineRule="atLeast"/>
    </w:pPr>
    <w:rPr>
      <w:rFonts w:ascii="Helvetica 55 Roman" w:hAnsi="Helvetica 55 Roman" w:cs="Arial"/>
      <w:color w:val="auto"/>
    </w:rPr>
  </w:style>
  <w:style w:type="paragraph" w:customStyle="1" w:styleId="BigBullet">
    <w:name w:val="Big Bullet"/>
    <w:basedOn w:val="Normal"/>
    <w:rsid w:val="0084384A"/>
    <w:pPr>
      <w:numPr>
        <w:numId w:val="11"/>
      </w:numPr>
      <w:spacing w:after="0" w:line="240" w:lineRule="auto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jen.allen</dc:creator>
  <cp:lastModifiedBy>simon labbett</cp:lastModifiedBy>
  <cp:revision>2</cp:revision>
  <cp:lastPrinted>2014-12-17T14:56:00Z</cp:lastPrinted>
  <dcterms:created xsi:type="dcterms:W3CDTF">2018-11-08T21:34:00Z</dcterms:created>
  <dcterms:modified xsi:type="dcterms:W3CDTF">2018-11-08T21:34:00Z</dcterms:modified>
</cp:coreProperties>
</file>